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A464" w14:textId="264C4E6C" w:rsidR="00D218E7" w:rsidRDefault="000470FD" w:rsidP="000470FD">
      <w:pPr>
        <w:pBdr>
          <w:bottom w:val="single" w:sz="12" w:space="1" w:color="auto"/>
        </w:pBdr>
        <w:jc w:val="center"/>
        <w:rPr>
          <w:rFonts w:ascii="YaleNew" w:hAnsi="YaleNew"/>
        </w:rPr>
      </w:pPr>
      <w:r w:rsidRPr="00F5504D">
        <w:rPr>
          <w:rFonts w:ascii="YaleNew" w:hAnsi="YaleNew"/>
          <w:noProof/>
        </w:rPr>
        <w:drawing>
          <wp:inline distT="0" distB="0" distL="0" distR="0" wp14:anchorId="3236D1D4" wp14:editId="1C16807F">
            <wp:extent cx="806450" cy="362585"/>
            <wp:effectExtent l="0" t="0" r="0" b="0"/>
            <wp:docPr id="1" name="Picture 1" descr="Yale logo in Yale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ale logo in Yale blu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18" b="10768"/>
                    <a:stretch/>
                  </pic:blipFill>
                  <pic:spPr bwMode="auto">
                    <a:xfrm>
                      <a:off x="0" y="0"/>
                      <a:ext cx="8064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9473F" w14:textId="77777777" w:rsidR="00607D37" w:rsidRPr="00F5504D" w:rsidRDefault="00607D37" w:rsidP="000470FD">
      <w:pPr>
        <w:pBdr>
          <w:bottom w:val="single" w:sz="12" w:space="1" w:color="auto"/>
        </w:pBdr>
        <w:jc w:val="center"/>
        <w:rPr>
          <w:rFonts w:ascii="YaleNew" w:hAnsi="YaleNew"/>
        </w:rPr>
      </w:pPr>
    </w:p>
    <w:p w14:paraId="33254DDF" w14:textId="381B594A" w:rsidR="000470FD" w:rsidRPr="00F5504D" w:rsidRDefault="000470FD" w:rsidP="000470FD">
      <w:pPr>
        <w:pStyle w:val="Heading1"/>
        <w:rPr>
          <w:rFonts w:ascii="YaleNew" w:hAnsi="YaleNew"/>
        </w:rPr>
      </w:pPr>
      <w:r w:rsidRPr="00F5504D">
        <w:rPr>
          <w:rFonts w:ascii="YaleNew" w:hAnsi="YaleNew"/>
        </w:rPr>
        <w:t>Full Course Title</w:t>
      </w:r>
    </w:p>
    <w:p w14:paraId="254F7FE4" w14:textId="7BDCAAF4" w:rsidR="00F5504D" w:rsidRDefault="00F5504D" w:rsidP="000470FD">
      <w:pPr>
        <w:rPr>
          <w:rFonts w:ascii="YaleNew" w:hAnsi="YaleNew"/>
        </w:rPr>
      </w:pPr>
      <w:r>
        <w:rPr>
          <w:rFonts w:ascii="YaleNew" w:hAnsi="YaleNew"/>
        </w:rPr>
        <w:t>Course Number(s)</w:t>
      </w:r>
    </w:p>
    <w:p w14:paraId="060E9A2C" w14:textId="328E679C" w:rsidR="000470FD" w:rsidRPr="00F5504D" w:rsidRDefault="4DE6ED3C" w:rsidP="000470FD">
      <w:pPr>
        <w:rPr>
          <w:rFonts w:ascii="YaleNew" w:hAnsi="YaleNew"/>
        </w:rPr>
      </w:pPr>
      <w:r w:rsidRPr="73062337">
        <w:rPr>
          <w:rFonts w:ascii="YaleNew" w:hAnsi="YaleNew"/>
        </w:rPr>
        <w:t xml:space="preserve">Term Offered (e.g. </w:t>
      </w:r>
      <w:r w:rsidR="7352A38C" w:rsidRPr="73062337">
        <w:rPr>
          <w:rFonts w:ascii="YaleNew" w:hAnsi="YaleNew"/>
        </w:rPr>
        <w:t>Spring 2022</w:t>
      </w:r>
      <w:r w:rsidRPr="73062337">
        <w:rPr>
          <w:rFonts w:ascii="YaleNew" w:hAnsi="YaleNew"/>
        </w:rPr>
        <w:t xml:space="preserve">) </w:t>
      </w:r>
    </w:p>
    <w:p w14:paraId="5C85403E" w14:textId="7EFE7BA9" w:rsidR="000470FD" w:rsidRPr="00F5504D" w:rsidRDefault="000470FD" w:rsidP="000470FD">
      <w:pPr>
        <w:rPr>
          <w:rFonts w:ascii="YaleNew" w:hAnsi="YaleNew"/>
        </w:rPr>
      </w:pPr>
    </w:p>
    <w:p w14:paraId="03DB0D3E" w14:textId="5ACFD963" w:rsidR="000470FD" w:rsidRPr="00F5504D" w:rsidRDefault="000470FD" w:rsidP="000470FD">
      <w:pPr>
        <w:pStyle w:val="Heading2"/>
        <w:rPr>
          <w:rFonts w:ascii="YaleNew" w:hAnsi="YaleNew"/>
        </w:rPr>
      </w:pPr>
      <w:r w:rsidRPr="00F5504D">
        <w:rPr>
          <w:rFonts w:ascii="YaleNew" w:hAnsi="YaleNew"/>
        </w:rPr>
        <w:t xml:space="preserve">Meeting Information </w:t>
      </w:r>
    </w:p>
    <w:p w14:paraId="72D3913D" w14:textId="178D34AC" w:rsidR="000470FD" w:rsidRPr="00F5504D" w:rsidRDefault="000470FD" w:rsidP="000470FD">
      <w:pPr>
        <w:rPr>
          <w:rFonts w:ascii="YaleNew" w:hAnsi="YaleNew"/>
        </w:rPr>
      </w:pPr>
      <w:r w:rsidRPr="00F5504D">
        <w:rPr>
          <w:rFonts w:ascii="YaleNew" w:hAnsi="YaleNew"/>
        </w:rPr>
        <w:t xml:space="preserve">Days of Week &amp; Times (e.g. TTh 11:35am-12:50pm) </w:t>
      </w:r>
    </w:p>
    <w:p w14:paraId="1F2A6AED" w14:textId="1133740B" w:rsidR="000470FD" w:rsidRPr="00F5504D" w:rsidRDefault="000470FD" w:rsidP="000470FD">
      <w:pPr>
        <w:rPr>
          <w:rFonts w:ascii="YaleNew" w:hAnsi="YaleNew"/>
        </w:rPr>
      </w:pPr>
      <w:r w:rsidRPr="00F5504D">
        <w:rPr>
          <w:rFonts w:ascii="YaleNew" w:hAnsi="YaleNew"/>
        </w:rPr>
        <w:t xml:space="preserve">Location </w:t>
      </w:r>
    </w:p>
    <w:p w14:paraId="0C757A1B" w14:textId="11DA23DF" w:rsidR="000470FD" w:rsidRPr="00F5504D" w:rsidRDefault="000470FD" w:rsidP="000470FD">
      <w:pPr>
        <w:rPr>
          <w:rFonts w:ascii="YaleNew" w:hAnsi="YaleNew"/>
        </w:rPr>
      </w:pPr>
    </w:p>
    <w:p w14:paraId="789ECF1E" w14:textId="2618DFDC" w:rsidR="000470FD" w:rsidRPr="00F5504D" w:rsidRDefault="000470FD" w:rsidP="000470FD">
      <w:pPr>
        <w:pStyle w:val="Heading2"/>
        <w:rPr>
          <w:rFonts w:ascii="YaleNew" w:hAnsi="YaleNew"/>
        </w:rPr>
      </w:pPr>
      <w:r w:rsidRPr="00F5504D">
        <w:rPr>
          <w:rFonts w:ascii="YaleNew" w:hAnsi="YaleNew"/>
        </w:rPr>
        <w:t>Instructor</w:t>
      </w:r>
      <w:r w:rsidR="00943280">
        <w:rPr>
          <w:rFonts w:ascii="YaleNew" w:hAnsi="YaleNew"/>
        </w:rPr>
        <w:t xml:space="preserve">(s) </w:t>
      </w:r>
      <w:r w:rsidRPr="00F5504D">
        <w:rPr>
          <w:rFonts w:ascii="YaleNew" w:hAnsi="YaleNew"/>
        </w:rPr>
        <w:t xml:space="preserve"> </w:t>
      </w:r>
    </w:p>
    <w:p w14:paraId="20F898A9" w14:textId="5A29AF30" w:rsidR="000470FD" w:rsidRPr="00F5504D" w:rsidRDefault="000470FD" w:rsidP="000470FD">
      <w:pPr>
        <w:rPr>
          <w:rFonts w:ascii="YaleNew" w:hAnsi="YaleNew"/>
        </w:rPr>
      </w:pPr>
      <w:r w:rsidRPr="00F5504D">
        <w:rPr>
          <w:rFonts w:ascii="YaleNew" w:hAnsi="YaleNew"/>
        </w:rPr>
        <w:t>Instructor Name</w:t>
      </w:r>
      <w:r w:rsidR="00943280">
        <w:rPr>
          <w:rFonts w:ascii="YaleNew" w:hAnsi="YaleNew"/>
        </w:rPr>
        <w:t xml:space="preserve">(s) </w:t>
      </w:r>
    </w:p>
    <w:p w14:paraId="49B23B5B" w14:textId="743C152D" w:rsidR="00790CAE" w:rsidRDefault="4DE6ED3C" w:rsidP="000470FD">
      <w:pPr>
        <w:rPr>
          <w:rFonts w:ascii="YaleNew" w:hAnsi="YaleNew"/>
        </w:rPr>
      </w:pPr>
      <w:r w:rsidRPr="73062337">
        <w:rPr>
          <w:rFonts w:ascii="YaleNew" w:hAnsi="YaleNew"/>
        </w:rPr>
        <w:t xml:space="preserve">Instructor </w:t>
      </w:r>
      <w:r w:rsidR="15503DA4" w:rsidRPr="73062337">
        <w:rPr>
          <w:rFonts w:ascii="YaleNew" w:hAnsi="YaleNew"/>
        </w:rPr>
        <w:t xml:space="preserve">Contact Information (e.g. email address and/or phone number) </w:t>
      </w:r>
    </w:p>
    <w:p w14:paraId="4836F4C3" w14:textId="58021B0F" w:rsidR="1A12536B" w:rsidRDefault="1A12536B" w:rsidP="73062337">
      <w:pPr>
        <w:rPr>
          <w:rFonts w:ascii="YaleNew" w:hAnsi="YaleNew"/>
        </w:rPr>
      </w:pPr>
      <w:r w:rsidRPr="73062337">
        <w:rPr>
          <w:rFonts w:ascii="YaleNew" w:hAnsi="YaleNew"/>
        </w:rPr>
        <w:t>Office Hours</w:t>
      </w:r>
    </w:p>
    <w:p w14:paraId="6E9FE473" w14:textId="6F66C460" w:rsidR="00943280" w:rsidRPr="00F5504D" w:rsidRDefault="000470FD" w:rsidP="000470FD">
      <w:pPr>
        <w:rPr>
          <w:rFonts w:ascii="YaleNew" w:hAnsi="YaleNew"/>
        </w:rPr>
      </w:pPr>
      <w:r w:rsidRPr="00F5504D">
        <w:rPr>
          <w:rFonts w:ascii="YaleNew" w:hAnsi="YaleNew"/>
        </w:rPr>
        <w:t xml:space="preserve">You might also include information about how </w:t>
      </w:r>
      <w:r w:rsidR="00790CAE">
        <w:rPr>
          <w:rFonts w:ascii="YaleNew" w:hAnsi="YaleNew"/>
        </w:rPr>
        <w:t>and when</w:t>
      </w:r>
      <w:r w:rsidRPr="00F5504D">
        <w:rPr>
          <w:rFonts w:ascii="YaleNew" w:hAnsi="YaleNew"/>
        </w:rPr>
        <w:t xml:space="preserve"> you would like to be contacted, and when students might expect a response. </w:t>
      </w:r>
      <w:r w:rsidR="00CA51B3">
        <w:rPr>
          <w:rFonts w:ascii="YaleNew" w:hAnsi="YaleNew"/>
        </w:rPr>
        <w:t xml:space="preserve">Teaching fellow names and contact information may </w:t>
      </w:r>
      <w:r w:rsidR="008C5A5B">
        <w:rPr>
          <w:rFonts w:ascii="YaleNew" w:hAnsi="YaleNew"/>
        </w:rPr>
        <w:t xml:space="preserve">also be included here. </w:t>
      </w:r>
    </w:p>
    <w:p w14:paraId="2AF5AD91" w14:textId="11AD7046" w:rsidR="00F5504D" w:rsidRDefault="00F5504D" w:rsidP="000470FD">
      <w:pPr>
        <w:rPr>
          <w:rFonts w:ascii="YaleNew" w:hAnsi="YaleNew"/>
        </w:rPr>
      </w:pPr>
    </w:p>
    <w:p w14:paraId="26593C7C" w14:textId="77777777" w:rsidR="0037281C" w:rsidRPr="00F5504D" w:rsidRDefault="0037281C" w:rsidP="0037281C">
      <w:pPr>
        <w:pStyle w:val="Heading2"/>
        <w:rPr>
          <w:rFonts w:ascii="YaleNew" w:hAnsi="YaleNew"/>
        </w:rPr>
      </w:pPr>
      <w:r w:rsidRPr="00F5504D">
        <w:rPr>
          <w:rFonts w:ascii="YaleNew" w:hAnsi="YaleNew"/>
        </w:rPr>
        <w:t>Format</w:t>
      </w:r>
    </w:p>
    <w:p w14:paraId="48721F76" w14:textId="11C437E6" w:rsidR="0037281C" w:rsidRDefault="0CDF794C" w:rsidP="0037281C">
      <w:pPr>
        <w:rPr>
          <w:rFonts w:ascii="YaleNew" w:hAnsi="YaleNew"/>
        </w:rPr>
      </w:pPr>
      <w:r w:rsidRPr="73062337">
        <w:rPr>
          <w:rFonts w:ascii="YaleNew" w:hAnsi="YaleNew"/>
        </w:rPr>
        <w:t>Share</w:t>
      </w:r>
      <w:r w:rsidR="12A73DD6" w:rsidRPr="73062337">
        <w:rPr>
          <w:rFonts w:ascii="YaleNew" w:hAnsi="YaleNew"/>
        </w:rPr>
        <w:t xml:space="preserve"> the</w:t>
      </w:r>
      <w:r w:rsidR="12A73DD6" w:rsidRPr="73062337">
        <w:rPr>
          <w:rFonts w:ascii="Cambria Math" w:hAnsi="Cambria Math" w:cs="Cambria Math"/>
        </w:rPr>
        <w:t> </w:t>
      </w:r>
      <w:r w:rsidR="12A73DD6" w:rsidRPr="73062337">
        <w:rPr>
          <w:rFonts w:ascii="YaleNew" w:hAnsi="YaleNew"/>
        </w:rPr>
        <w:t>primary form of instruction (lecture, seminar, lab, studio, or tutorial),</w:t>
      </w:r>
      <w:r w:rsidR="445F9CB9" w:rsidRPr="73062337">
        <w:rPr>
          <w:rFonts w:ascii="YaleNew" w:hAnsi="YaleNew"/>
        </w:rPr>
        <w:t xml:space="preserve"> any</w:t>
      </w:r>
      <w:r w:rsidR="12A73DD6" w:rsidRPr="73062337">
        <w:rPr>
          <w:rFonts w:ascii="YaleNew" w:hAnsi="YaleNew"/>
        </w:rPr>
        <w:t xml:space="preserve"> additional required participation (e.g. discussion sections, field trips, film screenings, etc.), and delineation of synchronous versus asynchronous course components, as applicable.</w:t>
      </w:r>
    </w:p>
    <w:p w14:paraId="262CF900" w14:textId="77777777" w:rsidR="0037281C" w:rsidRPr="00F5504D" w:rsidRDefault="0037281C" w:rsidP="000470FD">
      <w:pPr>
        <w:rPr>
          <w:rFonts w:ascii="YaleNew" w:hAnsi="YaleNew"/>
        </w:rPr>
      </w:pPr>
    </w:p>
    <w:p w14:paraId="22178346" w14:textId="2D2C31E0" w:rsidR="00F5504D" w:rsidRPr="00F5504D" w:rsidRDefault="00F5504D" w:rsidP="00F5504D">
      <w:pPr>
        <w:pStyle w:val="Heading2"/>
        <w:rPr>
          <w:rFonts w:ascii="YaleNew" w:hAnsi="YaleNew"/>
        </w:rPr>
      </w:pPr>
      <w:r w:rsidRPr="00F5504D">
        <w:rPr>
          <w:rFonts w:ascii="YaleNew" w:hAnsi="YaleNew"/>
        </w:rPr>
        <w:t xml:space="preserve">Limited Enrollment </w:t>
      </w:r>
    </w:p>
    <w:p w14:paraId="475CC0EE" w14:textId="6D3B08C2" w:rsidR="00F5504D" w:rsidRPr="00F5504D" w:rsidRDefault="261855D3" w:rsidP="000470FD">
      <w:pPr>
        <w:rPr>
          <w:rFonts w:ascii="YaleNew" w:hAnsi="YaleNew"/>
        </w:rPr>
      </w:pPr>
      <w:r w:rsidRPr="73062337">
        <w:rPr>
          <w:rFonts w:ascii="YaleNew" w:hAnsi="YaleNew"/>
        </w:rPr>
        <w:t>If admittance to your course is by preference selection, or if</w:t>
      </w:r>
      <w:r w:rsidR="4C04B6AE" w:rsidRPr="73062337">
        <w:rPr>
          <w:rFonts w:ascii="YaleNew" w:hAnsi="YaleNew"/>
        </w:rPr>
        <w:t xml:space="preserve"> you intend to limit enrollment, provide students with instructions on how to apply or obtain instructor permission</w:t>
      </w:r>
      <w:r w:rsidR="15A4FA3F" w:rsidRPr="73062337">
        <w:rPr>
          <w:rFonts w:ascii="YaleNew" w:hAnsi="YaleNew"/>
        </w:rPr>
        <w:t>.</w:t>
      </w:r>
      <w:r w:rsidR="4C04B6AE" w:rsidRPr="73062337">
        <w:rPr>
          <w:rFonts w:ascii="YaleNew" w:hAnsi="YaleNew"/>
        </w:rPr>
        <w:t xml:space="preserve"> </w:t>
      </w:r>
      <w:r w:rsidR="6C2ABCEA" w:rsidRPr="73062337">
        <w:rPr>
          <w:rFonts w:ascii="YaleNew" w:hAnsi="YaleNew"/>
        </w:rPr>
        <w:t>Also include</w:t>
      </w:r>
      <w:r w:rsidR="4C04B6AE" w:rsidRPr="73062337">
        <w:rPr>
          <w:rFonts w:ascii="YaleNew" w:hAnsi="YaleNew"/>
        </w:rPr>
        <w:t xml:space="preserve"> any relevant deadlines</w:t>
      </w:r>
      <w:r w:rsidR="4A93C27B" w:rsidRPr="73062337">
        <w:rPr>
          <w:rFonts w:ascii="YaleNew" w:hAnsi="YaleNew"/>
        </w:rPr>
        <w:t xml:space="preserve"> and how students will be notified of admission</w:t>
      </w:r>
      <w:r w:rsidR="4C04B6AE" w:rsidRPr="73062337">
        <w:rPr>
          <w:rFonts w:ascii="YaleNew" w:hAnsi="YaleNew"/>
        </w:rPr>
        <w:t>.</w:t>
      </w:r>
    </w:p>
    <w:p w14:paraId="6F6D6074" w14:textId="521A408B" w:rsidR="00F5504D" w:rsidRPr="00F5504D" w:rsidRDefault="00F5504D" w:rsidP="000470FD">
      <w:pPr>
        <w:rPr>
          <w:rFonts w:ascii="YaleNew" w:hAnsi="YaleNew"/>
        </w:rPr>
      </w:pPr>
    </w:p>
    <w:p w14:paraId="4FF98721" w14:textId="78C8DAD5" w:rsidR="00F5504D" w:rsidRPr="00C00DF2" w:rsidRDefault="00F5504D" w:rsidP="00F5504D">
      <w:pPr>
        <w:pStyle w:val="Heading2"/>
        <w:rPr>
          <w:rFonts w:ascii="YaleNew" w:hAnsi="YaleNew"/>
        </w:rPr>
      </w:pPr>
      <w:r w:rsidRPr="00C00DF2">
        <w:rPr>
          <w:rFonts w:ascii="YaleNew" w:hAnsi="YaleNew"/>
        </w:rPr>
        <w:t xml:space="preserve">Course Description </w:t>
      </w:r>
    </w:p>
    <w:p w14:paraId="4538D3AF" w14:textId="729E00DD" w:rsidR="00DC48CC" w:rsidRDefault="4C04B6AE" w:rsidP="00F5504D">
      <w:pPr>
        <w:rPr>
          <w:rStyle w:val="Hyperlink"/>
          <w:rFonts w:ascii="YaleNew" w:hAnsi="YaleNew"/>
        </w:rPr>
      </w:pPr>
      <w:r w:rsidRPr="73062337">
        <w:rPr>
          <w:rFonts w:ascii="YaleNew" w:hAnsi="YaleNew"/>
        </w:rPr>
        <w:t>Provide </w:t>
      </w:r>
      <w:r w:rsidR="2E0C6A67" w:rsidRPr="73062337">
        <w:rPr>
          <w:rFonts w:ascii="YaleNew" w:hAnsi="YaleNew"/>
        </w:rPr>
        <w:t>an overview</w:t>
      </w:r>
      <w:r w:rsidR="724913AE" w:rsidRPr="73062337">
        <w:rPr>
          <w:rFonts w:ascii="YaleNew" w:hAnsi="YaleNew"/>
        </w:rPr>
        <w:t xml:space="preserve"> of your course</w:t>
      </w:r>
      <w:r w:rsidR="2E0C6A67" w:rsidRPr="73062337">
        <w:rPr>
          <w:rFonts w:ascii="YaleNew" w:hAnsi="YaleNew"/>
        </w:rPr>
        <w:t xml:space="preserve"> </w:t>
      </w:r>
      <w:r w:rsidR="35DF338F" w:rsidRPr="73062337">
        <w:rPr>
          <w:rFonts w:ascii="YaleNew" w:hAnsi="YaleNew"/>
        </w:rPr>
        <w:t xml:space="preserve">describing </w:t>
      </w:r>
      <w:r w:rsidR="57229EB7" w:rsidRPr="73062337">
        <w:rPr>
          <w:rFonts w:ascii="YaleNew" w:hAnsi="YaleNew"/>
        </w:rPr>
        <w:t>its</w:t>
      </w:r>
      <w:r w:rsidR="35DF338F" w:rsidRPr="73062337">
        <w:rPr>
          <w:rFonts w:ascii="YaleNew" w:hAnsi="YaleNew"/>
        </w:rPr>
        <w:t xml:space="preserve"> scope and major themes</w:t>
      </w:r>
      <w:r w:rsidRPr="73062337">
        <w:rPr>
          <w:rFonts w:ascii="YaleNew" w:hAnsi="YaleNew"/>
        </w:rPr>
        <w:t>. You might also use this space to welcome your students or share your interest in the discipline. </w:t>
      </w:r>
      <w:hyperlink r:id="rId11">
        <w:r w:rsidRPr="73062337">
          <w:rPr>
            <w:rStyle w:val="Hyperlink"/>
            <w:rFonts w:ascii="YaleNew" w:hAnsi="YaleNew"/>
          </w:rPr>
          <w:t>Click here for guidance on syllabus design from the Poorvu Center.</w:t>
        </w:r>
      </w:hyperlink>
    </w:p>
    <w:p w14:paraId="13958F95" w14:textId="148F9058" w:rsidR="73062337" w:rsidRDefault="73062337" w:rsidP="73062337">
      <w:pPr>
        <w:rPr>
          <w:rFonts w:ascii="YaleNew" w:hAnsi="YaleNew"/>
        </w:rPr>
      </w:pPr>
    </w:p>
    <w:p w14:paraId="762CF447" w14:textId="77777777" w:rsidR="00DC48CC" w:rsidRPr="00F5504D" w:rsidRDefault="00DC48CC" w:rsidP="00DC48CC">
      <w:pPr>
        <w:pStyle w:val="Heading2"/>
        <w:rPr>
          <w:rFonts w:ascii="YaleNew" w:hAnsi="YaleNew"/>
        </w:rPr>
      </w:pPr>
      <w:r>
        <w:rPr>
          <w:rFonts w:ascii="YaleNew" w:hAnsi="YaleNew"/>
        </w:rPr>
        <w:t>Learning Objectives</w:t>
      </w:r>
    </w:p>
    <w:p w14:paraId="35A451BD" w14:textId="0AFE5D5C" w:rsidR="00DC48CC" w:rsidRPr="005E307B" w:rsidRDefault="6F04417B" w:rsidP="00DC48CC">
      <w:pPr>
        <w:rPr>
          <w:rFonts w:ascii="YaleNew" w:hAnsi="YaleNew"/>
        </w:rPr>
      </w:pPr>
      <w:r w:rsidRPr="73062337">
        <w:rPr>
          <w:rFonts w:ascii="YaleNew" w:hAnsi="YaleNew"/>
        </w:rPr>
        <w:t>Learning objectives provide an opportunity to articulate t</w:t>
      </w:r>
      <w:r w:rsidR="7AAF7A09" w:rsidRPr="73062337">
        <w:rPr>
          <w:rFonts w:ascii="YaleNew" w:hAnsi="YaleNew"/>
        </w:rPr>
        <w:t>h</w:t>
      </w:r>
      <w:r w:rsidRPr="73062337">
        <w:rPr>
          <w:rFonts w:ascii="YaleNew" w:hAnsi="YaleNew"/>
        </w:rPr>
        <w:t>e</w:t>
      </w:r>
      <w:r w:rsidR="7AAF7A09" w:rsidRPr="73062337">
        <w:rPr>
          <w:rFonts w:ascii="YaleNew" w:hAnsi="YaleNew"/>
        </w:rPr>
        <w:t xml:space="preserve"> specific knowledge, skills and abilities you intend for your students to learn or develop</w:t>
      </w:r>
      <w:r w:rsidR="735432A2" w:rsidRPr="73062337">
        <w:rPr>
          <w:rFonts w:ascii="YaleNew" w:hAnsi="YaleNew"/>
        </w:rPr>
        <w:t xml:space="preserve"> by the end of the course</w:t>
      </w:r>
      <w:r w:rsidRPr="73062337">
        <w:rPr>
          <w:rFonts w:ascii="YaleNew" w:hAnsi="YaleNew"/>
        </w:rPr>
        <w:t>. </w:t>
      </w:r>
      <w:hyperlink r:id="rId12">
        <w:r w:rsidRPr="73062337">
          <w:rPr>
            <w:rStyle w:val="Hyperlink"/>
            <w:rFonts w:ascii="YaleNew" w:hAnsi="YaleNew"/>
          </w:rPr>
          <w:t>Click here for guidance on writing learning objectives from the Poorvu Center.</w:t>
        </w:r>
      </w:hyperlink>
    </w:p>
    <w:p w14:paraId="75C85B18" w14:textId="77777777" w:rsidR="0046685F" w:rsidRDefault="0046685F" w:rsidP="000470FD">
      <w:pPr>
        <w:rPr>
          <w:rFonts w:ascii="YaleNew" w:hAnsi="YaleNew"/>
        </w:rPr>
      </w:pPr>
    </w:p>
    <w:p w14:paraId="6FFE5C68" w14:textId="3A797B7A" w:rsidR="001D4C82" w:rsidRPr="00F5504D" w:rsidRDefault="001D4C82" w:rsidP="001D4C82">
      <w:pPr>
        <w:pStyle w:val="Heading2"/>
        <w:rPr>
          <w:rFonts w:ascii="YaleNew" w:hAnsi="YaleNew"/>
        </w:rPr>
      </w:pPr>
      <w:r>
        <w:rPr>
          <w:rFonts w:ascii="YaleNew" w:hAnsi="YaleNew"/>
        </w:rPr>
        <w:t>Required Materials</w:t>
      </w:r>
    </w:p>
    <w:p w14:paraId="3A17CEAE" w14:textId="11AAF67F" w:rsidR="00F5504D" w:rsidRDefault="25DB9D55" w:rsidP="000470FD">
      <w:pPr>
        <w:rPr>
          <w:rFonts w:ascii="YaleNew" w:hAnsi="YaleNew"/>
        </w:rPr>
      </w:pPr>
      <w:r w:rsidRPr="73062337">
        <w:rPr>
          <w:rFonts w:ascii="YaleNew" w:hAnsi="YaleNew"/>
        </w:rPr>
        <w:t>Describe required texts, computer software, and course materials and their cost estimates (if applicable). You may also provide advice on cost-effective means of obtaining course materials, such as through the </w:t>
      </w:r>
      <w:hyperlink r:id="rId13">
        <w:r w:rsidRPr="73062337">
          <w:rPr>
            <w:rStyle w:val="Hyperlink"/>
            <w:rFonts w:ascii="YaleNew" w:hAnsi="YaleNew"/>
          </w:rPr>
          <w:t>Yale L</w:t>
        </w:r>
      </w:hyperlink>
      <w:hyperlink r:id="rId14">
        <w:r w:rsidRPr="73062337">
          <w:rPr>
            <w:rStyle w:val="Hyperlink"/>
            <w:rFonts w:ascii="YaleNew" w:hAnsi="YaleNew"/>
          </w:rPr>
          <w:t>ibrary</w:t>
        </w:r>
      </w:hyperlink>
      <w:r w:rsidRPr="73062337">
        <w:rPr>
          <w:rFonts w:ascii="YaleNew" w:hAnsi="YaleNew"/>
        </w:rPr>
        <w:t> or other open-source materials. </w:t>
      </w:r>
    </w:p>
    <w:p w14:paraId="2C0BFBA7" w14:textId="62C20098" w:rsidR="007C7459" w:rsidRDefault="007C7459" w:rsidP="000470FD">
      <w:pPr>
        <w:rPr>
          <w:rFonts w:ascii="YaleNew" w:hAnsi="YaleNew"/>
        </w:rPr>
      </w:pPr>
    </w:p>
    <w:p w14:paraId="479DB9A2" w14:textId="09794E61" w:rsidR="007C7459" w:rsidRDefault="007C7459" w:rsidP="007C7459">
      <w:pPr>
        <w:pStyle w:val="Heading2"/>
        <w:rPr>
          <w:rFonts w:ascii="YaleNew" w:hAnsi="YaleNew"/>
        </w:rPr>
      </w:pPr>
      <w:r>
        <w:rPr>
          <w:rFonts w:ascii="YaleNew" w:hAnsi="YaleNew"/>
        </w:rPr>
        <w:lastRenderedPageBreak/>
        <w:t xml:space="preserve">Readings </w:t>
      </w:r>
      <w:r w:rsidR="002232DB">
        <w:rPr>
          <w:rFonts w:ascii="YaleNew" w:hAnsi="YaleNew"/>
        </w:rPr>
        <w:t>&amp;</w:t>
      </w:r>
      <w:r>
        <w:rPr>
          <w:rFonts w:ascii="YaleNew" w:hAnsi="YaleNew"/>
        </w:rPr>
        <w:t xml:space="preserve"> Assignments</w:t>
      </w:r>
    </w:p>
    <w:p w14:paraId="7BF9DA32" w14:textId="1EAB1A5E" w:rsidR="00C65DEE" w:rsidRDefault="00B668D5" w:rsidP="00C65DEE">
      <w:pPr>
        <w:rPr>
          <w:rFonts w:ascii="YaleNew" w:hAnsi="YaleNew"/>
        </w:rPr>
      </w:pPr>
      <w:r>
        <w:rPr>
          <w:rFonts w:ascii="YaleNew" w:hAnsi="YaleNew"/>
        </w:rPr>
        <w:t>P</w:t>
      </w:r>
      <w:r w:rsidR="002F0A8D">
        <w:rPr>
          <w:rFonts w:ascii="YaleNew" w:hAnsi="YaleNew"/>
        </w:rPr>
        <w:t xml:space="preserve">rovide an overview of the readings and assignments associated with your course. </w:t>
      </w:r>
      <w:r w:rsidR="00B77610">
        <w:rPr>
          <w:rFonts w:ascii="YaleNew" w:hAnsi="YaleNew"/>
        </w:rPr>
        <w:t xml:space="preserve">Many students find it helpful for their planning to have a class-by-class or weekly schedule. </w:t>
      </w:r>
    </w:p>
    <w:p w14:paraId="2D5BB9B9" w14:textId="77777777" w:rsidR="00B77610" w:rsidRDefault="00B77610" w:rsidP="00C65DEE"/>
    <w:p w14:paraId="4004B152" w14:textId="30B7DD6B" w:rsidR="00C65DEE" w:rsidRPr="007D6ED7" w:rsidRDefault="00C65DEE" w:rsidP="00C65DEE">
      <w:pPr>
        <w:pStyle w:val="Heading2"/>
        <w:rPr>
          <w:rFonts w:ascii="YaleNew" w:hAnsi="YaleNew"/>
        </w:rPr>
      </w:pPr>
      <w:r w:rsidRPr="007D6ED7">
        <w:rPr>
          <w:rFonts w:ascii="YaleNew" w:hAnsi="YaleNew"/>
        </w:rPr>
        <w:t xml:space="preserve">Assessments </w:t>
      </w:r>
      <w:r w:rsidR="002232DB">
        <w:rPr>
          <w:rFonts w:ascii="YaleNew" w:hAnsi="YaleNew"/>
        </w:rPr>
        <w:t>&amp;</w:t>
      </w:r>
      <w:r w:rsidRPr="007D6ED7">
        <w:rPr>
          <w:rFonts w:ascii="YaleNew" w:hAnsi="YaleNew"/>
        </w:rPr>
        <w:t xml:space="preserve"> Grading </w:t>
      </w:r>
    </w:p>
    <w:p w14:paraId="061C5DF1" w14:textId="149CDAC2" w:rsidR="00C65DEE" w:rsidRPr="007D6ED7" w:rsidRDefault="1EC2C645" w:rsidP="00C65DEE">
      <w:pPr>
        <w:rPr>
          <w:rFonts w:ascii="YaleNew" w:hAnsi="YaleNew"/>
        </w:rPr>
      </w:pPr>
      <w:r w:rsidRPr="73062337">
        <w:rPr>
          <w:rFonts w:ascii="YaleNew" w:hAnsi="YaleNew"/>
        </w:rPr>
        <w:t>S</w:t>
      </w:r>
      <w:r w:rsidR="206DEF25" w:rsidRPr="73062337">
        <w:rPr>
          <w:rFonts w:ascii="YaleNew" w:hAnsi="YaleNew"/>
        </w:rPr>
        <w:t xml:space="preserve">hare with your students when and how they will receive feedback </w:t>
      </w:r>
      <w:r w:rsidR="6420AACE" w:rsidRPr="73062337">
        <w:rPr>
          <w:rFonts w:ascii="YaleNew" w:hAnsi="YaleNew"/>
        </w:rPr>
        <w:t xml:space="preserve">on their progress in the course, including </w:t>
      </w:r>
      <w:hyperlink r:id="rId15">
        <w:r w:rsidR="6420AACE" w:rsidRPr="73062337">
          <w:rPr>
            <w:rStyle w:val="Hyperlink"/>
            <w:rFonts w:ascii="YaleNew" w:hAnsi="YaleNew"/>
          </w:rPr>
          <w:t>formative and summative assessments</w:t>
        </w:r>
      </w:hyperlink>
      <w:r w:rsidR="6420AACE" w:rsidRPr="73062337">
        <w:rPr>
          <w:rFonts w:ascii="YaleNew" w:hAnsi="YaleNew"/>
        </w:rPr>
        <w:t xml:space="preserve"> as well as clearly articulated </w:t>
      </w:r>
      <w:hyperlink r:id="rId16">
        <w:r w:rsidR="6420AACE" w:rsidRPr="73062337">
          <w:rPr>
            <w:rStyle w:val="Hyperlink"/>
            <w:rFonts w:ascii="YaleNew" w:hAnsi="YaleNew"/>
          </w:rPr>
          <w:t xml:space="preserve">grading </w:t>
        </w:r>
        <w:r w:rsidR="4FE10E50" w:rsidRPr="73062337">
          <w:rPr>
            <w:rStyle w:val="Hyperlink"/>
            <w:rFonts w:ascii="YaleNew" w:hAnsi="YaleNew"/>
          </w:rPr>
          <w:t>breakdowns</w:t>
        </w:r>
        <w:r w:rsidR="40F02FC5" w:rsidRPr="73062337">
          <w:rPr>
            <w:rStyle w:val="Hyperlink"/>
            <w:rFonts w:ascii="YaleNew" w:hAnsi="YaleNew"/>
          </w:rPr>
          <w:t xml:space="preserve">, </w:t>
        </w:r>
        <w:r w:rsidR="6420AACE" w:rsidRPr="73062337">
          <w:rPr>
            <w:rStyle w:val="Hyperlink"/>
            <w:rFonts w:ascii="YaleNew" w:hAnsi="YaleNew"/>
          </w:rPr>
          <w:t>practice</w:t>
        </w:r>
        <w:r w:rsidR="1449A4A3" w:rsidRPr="73062337">
          <w:rPr>
            <w:rStyle w:val="Hyperlink"/>
            <w:rFonts w:ascii="YaleNew" w:hAnsi="YaleNew"/>
          </w:rPr>
          <w:t>s, and policie</w:t>
        </w:r>
        <w:r w:rsidR="6420AACE" w:rsidRPr="73062337">
          <w:rPr>
            <w:rStyle w:val="Hyperlink"/>
            <w:rFonts w:ascii="YaleNew" w:hAnsi="YaleNew"/>
          </w:rPr>
          <w:t>s</w:t>
        </w:r>
      </w:hyperlink>
      <w:r w:rsidR="6420AACE" w:rsidRPr="73062337">
        <w:rPr>
          <w:rFonts w:ascii="YaleNew" w:hAnsi="YaleNew"/>
        </w:rPr>
        <w:t xml:space="preserve">. </w:t>
      </w:r>
    </w:p>
    <w:p w14:paraId="0CDFF08F" w14:textId="73F74C97" w:rsidR="00C65DEE" w:rsidRPr="007D6ED7" w:rsidRDefault="00C65DEE" w:rsidP="00C65DEE">
      <w:pPr>
        <w:rPr>
          <w:rFonts w:ascii="YaleNew" w:hAnsi="YaleNew"/>
        </w:rPr>
      </w:pPr>
    </w:p>
    <w:p w14:paraId="13CF11FC" w14:textId="3803A4F8" w:rsidR="05DF24BF" w:rsidRDefault="05DF24BF" w:rsidP="73062337">
      <w:pPr>
        <w:pStyle w:val="Heading2"/>
        <w:spacing w:line="259" w:lineRule="auto"/>
        <w:rPr>
          <w:rFonts w:ascii="Calibri Light" w:hAnsi="Calibri Light"/>
        </w:rPr>
      </w:pPr>
      <w:r w:rsidRPr="73062337">
        <w:rPr>
          <w:rFonts w:ascii="YaleNew" w:hAnsi="YaleNew"/>
        </w:rPr>
        <w:t>Course Policies</w:t>
      </w:r>
    </w:p>
    <w:p w14:paraId="36096B16" w14:textId="0B7797C7" w:rsidR="43A30D58" w:rsidRDefault="43A30D58" w:rsidP="73062337">
      <w:pPr>
        <w:rPr>
          <w:rFonts w:ascii="YaleNew" w:hAnsi="YaleNew"/>
        </w:rPr>
      </w:pPr>
      <w:r w:rsidRPr="73062337">
        <w:rPr>
          <w:rFonts w:ascii="YaleNew" w:hAnsi="YaleNew"/>
        </w:rPr>
        <w:t>A</w:t>
      </w:r>
      <w:r w:rsidR="05DF24BF" w:rsidRPr="73062337">
        <w:rPr>
          <w:rFonts w:ascii="YaleNew" w:hAnsi="YaleNew"/>
        </w:rPr>
        <w:t>dd any</w:t>
      </w:r>
      <w:r w:rsidR="2C4463F7" w:rsidRPr="73062337">
        <w:rPr>
          <w:rFonts w:ascii="YaleNew" w:hAnsi="YaleNew"/>
        </w:rPr>
        <w:t xml:space="preserve"> </w:t>
      </w:r>
      <w:r w:rsidR="05DF24BF" w:rsidRPr="73062337">
        <w:rPr>
          <w:rFonts w:ascii="YaleNew" w:hAnsi="YaleNew"/>
        </w:rPr>
        <w:t>policies unique to this course, such as a</w:t>
      </w:r>
      <w:r w:rsidR="5B6D8010" w:rsidRPr="73062337">
        <w:rPr>
          <w:rFonts w:ascii="YaleNew" w:hAnsi="YaleNew"/>
        </w:rPr>
        <w:t>ttendance</w:t>
      </w:r>
      <w:r w:rsidR="47C54194" w:rsidRPr="73062337">
        <w:rPr>
          <w:rFonts w:ascii="YaleNew" w:hAnsi="YaleNew"/>
        </w:rPr>
        <w:t xml:space="preserve"> and</w:t>
      </w:r>
      <w:r w:rsidR="05DF24BF" w:rsidRPr="73062337">
        <w:rPr>
          <w:rFonts w:ascii="YaleNew" w:hAnsi="YaleNew"/>
        </w:rPr>
        <w:t xml:space="preserve"> participation</w:t>
      </w:r>
      <w:r w:rsidR="41CE275A" w:rsidRPr="73062337">
        <w:rPr>
          <w:rFonts w:ascii="YaleNew" w:hAnsi="YaleNew"/>
        </w:rPr>
        <w:t xml:space="preserve">. </w:t>
      </w:r>
      <w:r w:rsidR="1BC5D65C" w:rsidRPr="73062337">
        <w:rPr>
          <w:rFonts w:ascii="YaleNew" w:hAnsi="YaleNew"/>
        </w:rPr>
        <w:t xml:space="preserve">Describe in what ways you provide flexibility for your students. </w:t>
      </w:r>
    </w:p>
    <w:p w14:paraId="4AFF41C8" w14:textId="56AB212A" w:rsidR="73062337" w:rsidRDefault="73062337" w:rsidP="73062337">
      <w:pPr>
        <w:pStyle w:val="Heading2"/>
        <w:rPr>
          <w:rFonts w:ascii="YaleNew" w:hAnsi="YaleNew"/>
        </w:rPr>
      </w:pPr>
    </w:p>
    <w:p w14:paraId="112B0872" w14:textId="4A0CA2BA" w:rsidR="00C65DEE" w:rsidRPr="007D6ED7" w:rsidRDefault="00B51A24" w:rsidP="00C65DEE">
      <w:pPr>
        <w:pStyle w:val="Heading2"/>
        <w:rPr>
          <w:rFonts w:ascii="YaleNew" w:hAnsi="YaleNew"/>
        </w:rPr>
      </w:pPr>
      <w:r w:rsidRPr="007D6ED7">
        <w:rPr>
          <w:rFonts w:ascii="YaleNew" w:hAnsi="YaleNew"/>
        </w:rPr>
        <w:t>Academic Integrity</w:t>
      </w:r>
    </w:p>
    <w:p w14:paraId="7142224E" w14:textId="78018807" w:rsidR="00C65DEE" w:rsidRPr="007D6ED7" w:rsidRDefault="31988FF3" w:rsidP="00C65DEE">
      <w:pPr>
        <w:rPr>
          <w:rFonts w:ascii="YaleNew" w:hAnsi="YaleNew"/>
        </w:rPr>
      </w:pPr>
      <w:r w:rsidRPr="73062337">
        <w:rPr>
          <w:rFonts w:ascii="YaleNew" w:hAnsi="YaleNew"/>
        </w:rPr>
        <w:t xml:space="preserve">Instructors </w:t>
      </w:r>
      <w:r w:rsidR="06304C0C" w:rsidRPr="73062337">
        <w:rPr>
          <w:rFonts w:ascii="YaleNew" w:hAnsi="YaleNew"/>
        </w:rPr>
        <w:t xml:space="preserve">should </w:t>
      </w:r>
      <w:r w:rsidRPr="73062337">
        <w:rPr>
          <w:rFonts w:ascii="YaleNew" w:hAnsi="YaleNew"/>
        </w:rPr>
        <w:t>include a statement that defines what academic integrity means for their course</w:t>
      </w:r>
      <w:r w:rsidR="688B07C2" w:rsidRPr="73062337">
        <w:rPr>
          <w:rFonts w:ascii="YaleNew" w:hAnsi="YaleNew"/>
        </w:rPr>
        <w:t xml:space="preserve">, tailored to their </w:t>
      </w:r>
      <w:r w:rsidR="3F88242C" w:rsidRPr="73062337">
        <w:rPr>
          <w:rFonts w:ascii="YaleNew" w:hAnsi="YaleNew"/>
        </w:rPr>
        <w:t xml:space="preserve">particular </w:t>
      </w:r>
      <w:r w:rsidR="688B07C2" w:rsidRPr="73062337">
        <w:rPr>
          <w:rFonts w:ascii="YaleNew" w:hAnsi="YaleNew"/>
        </w:rPr>
        <w:t>course assignment</w:t>
      </w:r>
      <w:r w:rsidR="6B170071" w:rsidRPr="73062337">
        <w:rPr>
          <w:rFonts w:ascii="YaleNew" w:hAnsi="YaleNew"/>
        </w:rPr>
        <w:t xml:space="preserve"> types</w:t>
      </w:r>
      <w:r w:rsidRPr="73062337">
        <w:rPr>
          <w:rFonts w:ascii="YaleNew" w:hAnsi="YaleNew"/>
        </w:rPr>
        <w:t xml:space="preserve">. </w:t>
      </w:r>
      <w:hyperlink r:id="rId17">
        <w:r w:rsidR="328A807D" w:rsidRPr="73062337">
          <w:rPr>
            <w:rStyle w:val="Hyperlink"/>
            <w:rFonts w:ascii="YaleNew" w:hAnsi="YaleNew"/>
          </w:rPr>
          <w:t>C</w:t>
        </w:r>
        <w:r w:rsidR="7FAC5CDB" w:rsidRPr="73062337">
          <w:rPr>
            <w:rStyle w:val="Hyperlink"/>
            <w:rFonts w:ascii="YaleNew" w:hAnsi="YaleNew"/>
          </w:rPr>
          <w:t xml:space="preserve">lick here for guidance on writing an Academic Integrity statement </w:t>
        </w:r>
        <w:r w:rsidR="2A5ED60A" w:rsidRPr="73062337">
          <w:rPr>
            <w:rStyle w:val="Hyperlink"/>
            <w:rFonts w:ascii="YaleNew" w:hAnsi="YaleNew"/>
          </w:rPr>
          <w:t>from</w:t>
        </w:r>
        <w:r w:rsidR="7FAC5CDB" w:rsidRPr="73062337">
          <w:rPr>
            <w:rStyle w:val="Hyperlink"/>
            <w:rFonts w:ascii="YaleNew" w:hAnsi="YaleNew"/>
          </w:rPr>
          <w:t xml:space="preserve"> the Poorvu Center.</w:t>
        </w:r>
      </w:hyperlink>
    </w:p>
    <w:p w14:paraId="794C20B1" w14:textId="788F290C" w:rsidR="00BB429D" w:rsidRPr="007D6ED7" w:rsidRDefault="00BB429D" w:rsidP="00C65DEE">
      <w:pPr>
        <w:rPr>
          <w:rFonts w:ascii="YaleNew" w:hAnsi="YaleNew"/>
        </w:rPr>
      </w:pPr>
    </w:p>
    <w:p w14:paraId="2726B037" w14:textId="56198ABA" w:rsidR="00BB429D" w:rsidRPr="007D6ED7" w:rsidRDefault="00BB429D" w:rsidP="00BB429D">
      <w:pPr>
        <w:pStyle w:val="Heading2"/>
        <w:rPr>
          <w:rFonts w:ascii="YaleNew" w:hAnsi="YaleNew"/>
        </w:rPr>
      </w:pPr>
      <w:r w:rsidRPr="007D6ED7">
        <w:rPr>
          <w:rFonts w:ascii="YaleNew" w:hAnsi="YaleNew"/>
        </w:rPr>
        <w:t>Diversity, Equity, Inclusion</w:t>
      </w:r>
      <w:r w:rsidR="002232DB">
        <w:rPr>
          <w:rFonts w:ascii="YaleNew" w:hAnsi="YaleNew"/>
        </w:rPr>
        <w:t>,</w:t>
      </w:r>
      <w:r w:rsidRPr="007D6ED7">
        <w:rPr>
          <w:rFonts w:ascii="YaleNew" w:hAnsi="YaleNew"/>
        </w:rPr>
        <w:t xml:space="preserve"> &amp; Belonging</w:t>
      </w:r>
    </w:p>
    <w:p w14:paraId="55915926" w14:textId="784858E3" w:rsidR="00B51A24" w:rsidRDefault="6BEE6532" w:rsidP="00C65DEE">
      <w:pPr>
        <w:rPr>
          <w:rFonts w:ascii="YaleNew" w:hAnsi="YaleNew"/>
        </w:rPr>
      </w:pPr>
      <w:r w:rsidRPr="73062337">
        <w:rPr>
          <w:rFonts w:ascii="YaleNew" w:hAnsi="YaleNew"/>
        </w:rPr>
        <w:t xml:space="preserve">Instructors are </w:t>
      </w:r>
      <w:r w:rsidR="2BA181A1" w:rsidRPr="73062337">
        <w:rPr>
          <w:rFonts w:ascii="YaleNew" w:hAnsi="YaleNew"/>
        </w:rPr>
        <w:t>encouraged</w:t>
      </w:r>
      <w:r w:rsidRPr="73062337">
        <w:rPr>
          <w:rFonts w:ascii="YaleNew" w:hAnsi="YaleNew"/>
        </w:rPr>
        <w:t xml:space="preserve"> to s</w:t>
      </w:r>
      <w:r w:rsidR="303ED93C" w:rsidRPr="73062337">
        <w:rPr>
          <w:rFonts w:ascii="YaleNew" w:hAnsi="YaleNew"/>
        </w:rPr>
        <w:t>hare</w:t>
      </w:r>
      <w:r w:rsidRPr="73062337">
        <w:rPr>
          <w:rFonts w:ascii="YaleNew" w:hAnsi="YaleNew"/>
        </w:rPr>
        <w:t> their commitment to diversity, equity, inclusion and belonging in their teaching and facilitation of the classroom community. </w:t>
      </w:r>
      <w:hyperlink r:id="rId18">
        <w:r w:rsidRPr="73062337">
          <w:rPr>
            <w:rStyle w:val="Hyperlink"/>
            <w:rFonts w:ascii="YaleNew" w:hAnsi="YaleNew"/>
          </w:rPr>
          <w:t>Click here for guidance on writing DEIB statements from the Poorvu Center</w:t>
        </w:r>
      </w:hyperlink>
      <w:r w:rsidRPr="73062337">
        <w:rPr>
          <w:rFonts w:ascii="YaleNew" w:hAnsi="YaleNew"/>
        </w:rPr>
        <w:t>.</w:t>
      </w:r>
    </w:p>
    <w:p w14:paraId="750BA39D" w14:textId="5A90C2A8" w:rsidR="00816E84" w:rsidRDefault="00816E84" w:rsidP="00C65DEE">
      <w:pPr>
        <w:rPr>
          <w:rFonts w:ascii="YaleNew" w:hAnsi="YaleNew"/>
        </w:rPr>
      </w:pPr>
    </w:p>
    <w:p w14:paraId="64E6CDA0" w14:textId="53F693D0" w:rsidR="00816E84" w:rsidRPr="007D6ED7" w:rsidRDefault="00816E84" w:rsidP="00816E84">
      <w:pPr>
        <w:pStyle w:val="Heading2"/>
        <w:rPr>
          <w:rFonts w:ascii="YaleNew" w:hAnsi="YaleNew"/>
        </w:rPr>
      </w:pPr>
      <w:r>
        <w:rPr>
          <w:rFonts w:ascii="YaleNew" w:hAnsi="YaleNew"/>
        </w:rPr>
        <w:t xml:space="preserve">Accessibility </w:t>
      </w:r>
    </w:p>
    <w:p w14:paraId="56DE0555" w14:textId="73A23480" w:rsidR="007D6ED7" w:rsidRPr="00A535DD" w:rsidRDefault="2BA181A1" w:rsidP="00C65DEE">
      <w:pPr>
        <w:rPr>
          <w:rFonts w:ascii="YaleNew" w:hAnsi="YaleNew"/>
        </w:rPr>
      </w:pPr>
      <w:r w:rsidRPr="73062337">
        <w:rPr>
          <w:rFonts w:ascii="YaleNew" w:hAnsi="YaleNew"/>
        </w:rPr>
        <w:t>Instructors are encouraged to s</w:t>
      </w:r>
      <w:r w:rsidR="28778EC7" w:rsidRPr="73062337">
        <w:rPr>
          <w:rFonts w:ascii="YaleNew" w:hAnsi="YaleNew"/>
        </w:rPr>
        <w:t>hare</w:t>
      </w:r>
      <w:r w:rsidRPr="73062337">
        <w:rPr>
          <w:rFonts w:ascii="YaleNew" w:hAnsi="YaleNew"/>
        </w:rPr>
        <w:t xml:space="preserve"> how they</w:t>
      </w:r>
      <w:r w:rsidRPr="73062337">
        <w:rPr>
          <w:rFonts w:ascii="Cambria Math" w:hAnsi="Cambria Math" w:cs="Cambria Math"/>
        </w:rPr>
        <w:t> </w:t>
      </w:r>
      <w:r w:rsidRPr="73062337">
        <w:rPr>
          <w:rFonts w:ascii="YaleNew" w:hAnsi="YaleNew"/>
        </w:rPr>
        <w:t>provide equitable academic experiences for</w:t>
      </w:r>
      <w:r w:rsidRPr="73062337">
        <w:rPr>
          <w:rFonts w:ascii="Cambria Math" w:hAnsi="Cambria Math" w:cs="Cambria Math"/>
        </w:rPr>
        <w:t> </w:t>
      </w:r>
      <w:r w:rsidRPr="73062337">
        <w:rPr>
          <w:rFonts w:ascii="YaleNew" w:hAnsi="YaleNew"/>
        </w:rPr>
        <w:t>all students</w:t>
      </w:r>
      <w:r w:rsidRPr="73062337">
        <w:rPr>
          <w:rFonts w:ascii="YaleNew" w:hAnsi="YaleNew" w:cs="YaleNew"/>
        </w:rPr>
        <w:t>–</w:t>
      </w:r>
      <w:r w:rsidRPr="73062337">
        <w:rPr>
          <w:rFonts w:ascii="YaleNew" w:hAnsi="YaleNew"/>
        </w:rPr>
        <w:t>including students with disabilities</w:t>
      </w:r>
      <w:r w:rsidRPr="73062337">
        <w:rPr>
          <w:rFonts w:ascii="YaleNew" w:hAnsi="YaleNew" w:cs="YaleNew"/>
        </w:rPr>
        <w:t>–</w:t>
      </w:r>
      <w:r w:rsidRPr="73062337">
        <w:rPr>
          <w:rFonts w:ascii="YaleNew" w:hAnsi="YaleNew"/>
        </w:rPr>
        <w:t>through their course materials, technology selections, and teaching approaches. </w:t>
      </w:r>
      <w:hyperlink r:id="rId19">
        <w:r w:rsidRPr="73062337">
          <w:rPr>
            <w:rStyle w:val="Hyperlink"/>
            <w:rFonts w:ascii="YaleNew" w:hAnsi="YaleNew"/>
          </w:rPr>
          <w:t>Click here for sample accessibility statements and writing guidance from the Poorvu Center</w:t>
        </w:r>
      </w:hyperlink>
      <w:r w:rsidRPr="73062337">
        <w:rPr>
          <w:rFonts w:ascii="YaleNew" w:hAnsi="YaleNew"/>
        </w:rPr>
        <w:t>.</w:t>
      </w:r>
    </w:p>
    <w:p w14:paraId="1C1C0897" w14:textId="77777777" w:rsidR="007D6ED7" w:rsidRPr="007D6ED7" w:rsidRDefault="007D6ED7" w:rsidP="00C65DEE">
      <w:pPr>
        <w:rPr>
          <w:rFonts w:ascii="YaleNew" w:hAnsi="YaleNew"/>
        </w:rPr>
      </w:pPr>
    </w:p>
    <w:p w14:paraId="1D1955A9" w14:textId="1A7FBB8D" w:rsidR="00277753" w:rsidRPr="007D6ED7" w:rsidRDefault="00277753" w:rsidP="00277753">
      <w:pPr>
        <w:pStyle w:val="Heading2"/>
        <w:rPr>
          <w:rFonts w:ascii="YaleNew" w:hAnsi="YaleNew"/>
        </w:rPr>
      </w:pPr>
      <w:r>
        <w:rPr>
          <w:rFonts w:ascii="YaleNew" w:hAnsi="YaleNew"/>
        </w:rPr>
        <w:t xml:space="preserve">Academic &amp; Wellness </w:t>
      </w:r>
      <w:r w:rsidR="0022610F">
        <w:rPr>
          <w:rFonts w:ascii="YaleNew" w:hAnsi="YaleNew"/>
        </w:rPr>
        <w:t xml:space="preserve">Supports </w:t>
      </w:r>
    </w:p>
    <w:p w14:paraId="16A9BD37" w14:textId="11F61DCF" w:rsidR="00BD4B58" w:rsidRDefault="2F001185" w:rsidP="003739CD">
      <w:pPr>
        <w:rPr>
          <w:rFonts w:ascii="YaleNew" w:hAnsi="YaleNew"/>
        </w:rPr>
      </w:pPr>
      <w:r w:rsidRPr="73062337">
        <w:rPr>
          <w:rFonts w:ascii="YaleNew" w:hAnsi="YaleNew"/>
        </w:rPr>
        <w:t xml:space="preserve">When </w:t>
      </w:r>
      <w:r w:rsidR="28D0466E" w:rsidRPr="73062337">
        <w:rPr>
          <w:rFonts w:ascii="YaleNew" w:hAnsi="YaleNew"/>
        </w:rPr>
        <w:t xml:space="preserve">instructors endorse </w:t>
      </w:r>
      <w:r w:rsidRPr="73062337">
        <w:rPr>
          <w:rFonts w:ascii="YaleNew" w:hAnsi="YaleNew"/>
        </w:rPr>
        <w:t>university resources on the syllabus, students are more likely to explore support resources and refer to them throughout the semester.</w:t>
      </w:r>
      <w:r w:rsidR="054189E5" w:rsidRPr="73062337">
        <w:rPr>
          <w:rFonts w:ascii="YaleNew" w:hAnsi="YaleNew"/>
        </w:rPr>
        <w:t xml:space="preserve"> </w:t>
      </w:r>
      <w:hyperlink r:id="rId20">
        <w:r w:rsidR="054189E5" w:rsidRPr="73062337">
          <w:rPr>
            <w:rStyle w:val="Hyperlink"/>
            <w:rFonts w:ascii="YaleNew" w:hAnsi="YaleNew"/>
          </w:rPr>
          <w:t xml:space="preserve">Click here for </w:t>
        </w:r>
        <w:r w:rsidR="05ED0E11" w:rsidRPr="73062337">
          <w:rPr>
            <w:rStyle w:val="Hyperlink"/>
            <w:rFonts w:ascii="YaleNew" w:hAnsi="YaleNew"/>
          </w:rPr>
          <w:t>short</w:t>
        </w:r>
        <w:r w:rsidR="09E28F41" w:rsidRPr="73062337">
          <w:rPr>
            <w:rStyle w:val="Hyperlink"/>
            <w:rFonts w:ascii="YaleNew" w:hAnsi="YaleNew"/>
          </w:rPr>
          <w:t xml:space="preserve"> </w:t>
        </w:r>
        <w:r w:rsidR="7D8C4606" w:rsidRPr="73062337">
          <w:rPr>
            <w:rStyle w:val="Hyperlink"/>
            <w:rFonts w:ascii="YaleNew" w:hAnsi="YaleNew"/>
          </w:rPr>
          <w:t>descriptions</w:t>
        </w:r>
        <w:r w:rsidR="05ED0E11" w:rsidRPr="73062337">
          <w:rPr>
            <w:rStyle w:val="Hyperlink"/>
            <w:rFonts w:ascii="YaleNew" w:hAnsi="YaleNew"/>
          </w:rPr>
          <w:t xml:space="preserve"> and contact information for an array of</w:t>
        </w:r>
        <w:r w:rsidR="72E9199C" w:rsidRPr="73062337">
          <w:rPr>
            <w:rStyle w:val="Hyperlink"/>
            <w:rFonts w:ascii="YaleNew" w:hAnsi="YaleNew"/>
          </w:rPr>
          <w:t xml:space="preserve"> </w:t>
        </w:r>
        <w:r w:rsidR="09E28F41" w:rsidRPr="73062337">
          <w:rPr>
            <w:rStyle w:val="Hyperlink"/>
            <w:rFonts w:ascii="YaleNew" w:hAnsi="YaleNew"/>
          </w:rPr>
          <w:t xml:space="preserve">Yale </w:t>
        </w:r>
        <w:r w:rsidR="054189E5" w:rsidRPr="73062337">
          <w:rPr>
            <w:rStyle w:val="Hyperlink"/>
            <w:rFonts w:ascii="YaleNew" w:hAnsi="YaleNew"/>
          </w:rPr>
          <w:t>student resource</w:t>
        </w:r>
        <w:r w:rsidR="72E9199C" w:rsidRPr="73062337">
          <w:rPr>
            <w:rStyle w:val="Hyperlink"/>
            <w:rFonts w:ascii="YaleNew" w:hAnsi="YaleNew"/>
          </w:rPr>
          <w:t>s</w:t>
        </w:r>
      </w:hyperlink>
      <w:r w:rsidR="6EB4249E" w:rsidRPr="73062337">
        <w:rPr>
          <w:rFonts w:ascii="YaleNew" w:hAnsi="YaleNew"/>
        </w:rPr>
        <w:t xml:space="preserve"> (e.g. writing, STEM &amp; language tutoring, Academic Strategies Program, mental health &amp; wellness resources)</w:t>
      </w:r>
      <w:r w:rsidR="72E9199C" w:rsidRPr="73062337">
        <w:rPr>
          <w:rFonts w:ascii="YaleNew" w:hAnsi="YaleNew"/>
        </w:rPr>
        <w:t xml:space="preserve">. </w:t>
      </w:r>
      <w:r w:rsidR="7D8C4606" w:rsidRPr="73062337">
        <w:rPr>
          <w:rFonts w:ascii="YaleNew" w:hAnsi="YaleNew"/>
        </w:rPr>
        <w:t xml:space="preserve">You are welcome to use </w:t>
      </w:r>
      <w:r w:rsidR="099A9BEB" w:rsidRPr="73062337">
        <w:rPr>
          <w:rFonts w:ascii="YaleNew" w:hAnsi="YaleNew"/>
        </w:rPr>
        <w:t xml:space="preserve">the sample </w:t>
      </w:r>
      <w:r w:rsidR="3A77C907" w:rsidRPr="73062337">
        <w:rPr>
          <w:rFonts w:ascii="YaleNew" w:hAnsi="YaleNew"/>
        </w:rPr>
        <w:t>descriptions</w:t>
      </w:r>
      <w:r w:rsidR="7D8C4606" w:rsidRPr="73062337">
        <w:rPr>
          <w:rFonts w:ascii="YaleNew" w:hAnsi="YaleNew"/>
        </w:rPr>
        <w:t xml:space="preserve"> for resources aligned with your course</w:t>
      </w:r>
      <w:r w:rsidR="2D78FE17" w:rsidRPr="73062337">
        <w:rPr>
          <w:rFonts w:ascii="YaleNew" w:hAnsi="YaleNew"/>
        </w:rPr>
        <w:t xml:space="preserve"> and student population</w:t>
      </w:r>
      <w:r w:rsidR="7D8C4606" w:rsidRPr="73062337">
        <w:rPr>
          <w:rFonts w:ascii="YaleNew" w:hAnsi="YaleNew"/>
        </w:rPr>
        <w:t xml:space="preserve">. </w:t>
      </w:r>
    </w:p>
    <w:p w14:paraId="2C3FECD3" w14:textId="2B6D2249" w:rsidR="00BD4B58" w:rsidRDefault="00BD4B58" w:rsidP="003739CD">
      <w:pPr>
        <w:rPr>
          <w:rFonts w:ascii="YaleNew" w:hAnsi="YaleNew"/>
        </w:rPr>
      </w:pPr>
    </w:p>
    <w:p w14:paraId="14C916E0" w14:textId="017F4660" w:rsidR="00BD4B58" w:rsidRDefault="00BD4B58" w:rsidP="003739CD">
      <w:pPr>
        <w:rPr>
          <w:rFonts w:ascii="YaleNew" w:hAnsi="YaleNew"/>
        </w:rPr>
      </w:pPr>
    </w:p>
    <w:p w14:paraId="0ABB90CB" w14:textId="58AE6CE6" w:rsidR="00BD4B58" w:rsidRDefault="00BD4B58" w:rsidP="003739CD">
      <w:pPr>
        <w:rPr>
          <w:rFonts w:ascii="YaleNew" w:hAnsi="YaleNew"/>
        </w:rPr>
      </w:pPr>
    </w:p>
    <w:p w14:paraId="36949EE4" w14:textId="7EA05F33" w:rsidR="00BD4B58" w:rsidRDefault="00BD4B58" w:rsidP="003739CD">
      <w:pPr>
        <w:rPr>
          <w:rFonts w:ascii="YaleNew" w:hAnsi="YaleNew"/>
        </w:rPr>
      </w:pPr>
    </w:p>
    <w:p w14:paraId="69712794" w14:textId="350842F1" w:rsidR="00BD4B58" w:rsidRDefault="00BD4B58" w:rsidP="003739CD">
      <w:pPr>
        <w:rPr>
          <w:rFonts w:ascii="YaleNew" w:hAnsi="YaleNew"/>
        </w:rPr>
      </w:pPr>
    </w:p>
    <w:p w14:paraId="18FCD9CA" w14:textId="373BE3BD" w:rsidR="00BD4B58" w:rsidRDefault="00BD4B58" w:rsidP="003739CD">
      <w:pPr>
        <w:rPr>
          <w:rFonts w:ascii="YaleNew" w:hAnsi="YaleNew"/>
        </w:rPr>
      </w:pPr>
    </w:p>
    <w:p w14:paraId="0F9C9CD5" w14:textId="77777777" w:rsidR="00BD4B58" w:rsidRDefault="00BD4B58" w:rsidP="003739CD">
      <w:pPr>
        <w:rPr>
          <w:rFonts w:ascii="YaleNew" w:hAnsi="YaleNew"/>
        </w:rPr>
      </w:pPr>
    </w:p>
    <w:p w14:paraId="1AA2FEFC" w14:textId="7A1CD9DE" w:rsidR="00612DCB" w:rsidRDefault="00612DCB" w:rsidP="003739CD">
      <w:pPr>
        <w:rPr>
          <w:rFonts w:ascii="YaleNew" w:hAnsi="YaleNew"/>
        </w:rPr>
      </w:pPr>
    </w:p>
    <w:p w14:paraId="3FDF0F10" w14:textId="69B1E661" w:rsidR="00612DCB" w:rsidRPr="00612DCB" w:rsidRDefault="312F92D5" w:rsidP="003739CD">
      <w:pPr>
        <w:rPr>
          <w:sz w:val="20"/>
          <w:szCs w:val="20"/>
        </w:rPr>
      </w:pPr>
      <w:r w:rsidRPr="73062337">
        <w:rPr>
          <w:rFonts w:ascii="YaleNew" w:hAnsi="YaleNew"/>
          <w:sz w:val="20"/>
          <w:szCs w:val="20"/>
        </w:rPr>
        <w:t xml:space="preserve">This syllabus template last updated </w:t>
      </w:r>
      <w:r w:rsidR="002232DB">
        <w:rPr>
          <w:rFonts w:ascii="YaleNew" w:hAnsi="YaleNew"/>
          <w:sz w:val="20"/>
          <w:szCs w:val="20"/>
        </w:rPr>
        <w:t>November 9</w:t>
      </w:r>
      <w:r w:rsidR="6E0D9BDA" w:rsidRPr="73062337">
        <w:rPr>
          <w:rFonts w:ascii="YaleNew" w:hAnsi="YaleNew"/>
          <w:sz w:val="20"/>
          <w:szCs w:val="20"/>
        </w:rPr>
        <w:t>,</w:t>
      </w:r>
      <w:r w:rsidRPr="73062337">
        <w:rPr>
          <w:rFonts w:ascii="YaleNew" w:hAnsi="YaleNew"/>
          <w:sz w:val="20"/>
          <w:szCs w:val="20"/>
        </w:rPr>
        <w:t xml:space="preserve"> 2021. </w:t>
      </w:r>
    </w:p>
    <w:sectPr w:rsidR="00612DCB" w:rsidRPr="00612DCB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8B2F" w14:textId="77777777" w:rsidR="00751170" w:rsidRDefault="00751170" w:rsidP="000470FD">
      <w:r>
        <w:separator/>
      </w:r>
    </w:p>
  </w:endnote>
  <w:endnote w:type="continuationSeparator" w:id="0">
    <w:p w14:paraId="32DB2370" w14:textId="77777777" w:rsidR="00751170" w:rsidRDefault="00751170" w:rsidP="0004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973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014A6" w14:textId="1C7AA4D2" w:rsidR="000470FD" w:rsidRDefault="000470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72F99745" w14:textId="77777777" w:rsidR="000470FD" w:rsidRDefault="00047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3B2D" w14:textId="77777777" w:rsidR="00751170" w:rsidRDefault="00751170" w:rsidP="000470FD">
      <w:r>
        <w:separator/>
      </w:r>
    </w:p>
  </w:footnote>
  <w:footnote w:type="continuationSeparator" w:id="0">
    <w:p w14:paraId="4CD2C3E9" w14:textId="77777777" w:rsidR="00751170" w:rsidRDefault="00751170" w:rsidP="0004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FD"/>
    <w:rsid w:val="0000519B"/>
    <w:rsid w:val="000470FD"/>
    <w:rsid w:val="00075A32"/>
    <w:rsid w:val="000A6630"/>
    <w:rsid w:val="0015B4AE"/>
    <w:rsid w:val="001D4C82"/>
    <w:rsid w:val="002232DB"/>
    <w:rsid w:val="0022610F"/>
    <w:rsid w:val="00277753"/>
    <w:rsid w:val="002D00F7"/>
    <w:rsid w:val="002F0A8D"/>
    <w:rsid w:val="0037281C"/>
    <w:rsid w:val="003739CD"/>
    <w:rsid w:val="003C7B56"/>
    <w:rsid w:val="003E7A2C"/>
    <w:rsid w:val="0046685F"/>
    <w:rsid w:val="00466AB3"/>
    <w:rsid w:val="00556C20"/>
    <w:rsid w:val="005E307B"/>
    <w:rsid w:val="00607D37"/>
    <w:rsid w:val="00612DCB"/>
    <w:rsid w:val="00751170"/>
    <w:rsid w:val="00777C41"/>
    <w:rsid w:val="0078057E"/>
    <w:rsid w:val="00790CAE"/>
    <w:rsid w:val="007C7459"/>
    <w:rsid w:val="007D34ED"/>
    <w:rsid w:val="007D6ED7"/>
    <w:rsid w:val="00816E84"/>
    <w:rsid w:val="008914F3"/>
    <w:rsid w:val="00892C8D"/>
    <w:rsid w:val="008C5A5B"/>
    <w:rsid w:val="00943280"/>
    <w:rsid w:val="009D1074"/>
    <w:rsid w:val="00A176A8"/>
    <w:rsid w:val="00A409D4"/>
    <w:rsid w:val="00A535DD"/>
    <w:rsid w:val="00B423CB"/>
    <w:rsid w:val="00B51A24"/>
    <w:rsid w:val="00B563CC"/>
    <w:rsid w:val="00B668D5"/>
    <w:rsid w:val="00B77610"/>
    <w:rsid w:val="00BB429D"/>
    <w:rsid w:val="00BD4B58"/>
    <w:rsid w:val="00C00DF2"/>
    <w:rsid w:val="00C65DEE"/>
    <w:rsid w:val="00C705A8"/>
    <w:rsid w:val="00C80C93"/>
    <w:rsid w:val="00CA51B3"/>
    <w:rsid w:val="00D1186F"/>
    <w:rsid w:val="00D218E7"/>
    <w:rsid w:val="00D47049"/>
    <w:rsid w:val="00D86CF0"/>
    <w:rsid w:val="00DC48CC"/>
    <w:rsid w:val="00EF4B33"/>
    <w:rsid w:val="00F04712"/>
    <w:rsid w:val="00F5504D"/>
    <w:rsid w:val="01491F74"/>
    <w:rsid w:val="01CAFB6E"/>
    <w:rsid w:val="02FF41CB"/>
    <w:rsid w:val="0322DAE8"/>
    <w:rsid w:val="0441616E"/>
    <w:rsid w:val="04A3BDDB"/>
    <w:rsid w:val="054189E5"/>
    <w:rsid w:val="05DF24BF"/>
    <w:rsid w:val="05ED0E11"/>
    <w:rsid w:val="06304C0C"/>
    <w:rsid w:val="06960CC8"/>
    <w:rsid w:val="099A9BEB"/>
    <w:rsid w:val="09E28F41"/>
    <w:rsid w:val="0A2E700E"/>
    <w:rsid w:val="0C27B3C6"/>
    <w:rsid w:val="0CDF794C"/>
    <w:rsid w:val="0DB250C2"/>
    <w:rsid w:val="10795C0C"/>
    <w:rsid w:val="12A73DD6"/>
    <w:rsid w:val="1449A4A3"/>
    <w:rsid w:val="153D0EC2"/>
    <w:rsid w:val="15503DA4"/>
    <w:rsid w:val="15A4FA3F"/>
    <w:rsid w:val="1A12536B"/>
    <w:rsid w:val="1BC5D65C"/>
    <w:rsid w:val="1BD9CE8F"/>
    <w:rsid w:val="1C078BC2"/>
    <w:rsid w:val="1D9911B8"/>
    <w:rsid w:val="1EA7C275"/>
    <w:rsid w:val="1EC2C645"/>
    <w:rsid w:val="1F8C373C"/>
    <w:rsid w:val="1FDDAFAA"/>
    <w:rsid w:val="204338C7"/>
    <w:rsid w:val="206DEF25"/>
    <w:rsid w:val="228C87D7"/>
    <w:rsid w:val="25DB9D55"/>
    <w:rsid w:val="261855D3"/>
    <w:rsid w:val="28778EC7"/>
    <w:rsid w:val="28D0466E"/>
    <w:rsid w:val="2A5ED60A"/>
    <w:rsid w:val="2BA181A1"/>
    <w:rsid w:val="2C4463F7"/>
    <w:rsid w:val="2D78FE17"/>
    <w:rsid w:val="2E0C6A67"/>
    <w:rsid w:val="2F001185"/>
    <w:rsid w:val="303ED93C"/>
    <w:rsid w:val="30D3F3A3"/>
    <w:rsid w:val="312F92D5"/>
    <w:rsid w:val="31988FF3"/>
    <w:rsid w:val="328A807D"/>
    <w:rsid w:val="3362B08B"/>
    <w:rsid w:val="34015A29"/>
    <w:rsid w:val="34F9119C"/>
    <w:rsid w:val="35DF338F"/>
    <w:rsid w:val="36A7BBFE"/>
    <w:rsid w:val="37228B84"/>
    <w:rsid w:val="3802E82E"/>
    <w:rsid w:val="383101D5"/>
    <w:rsid w:val="3A77C907"/>
    <w:rsid w:val="3AFF85BD"/>
    <w:rsid w:val="3DEEAA2B"/>
    <w:rsid w:val="3F6B3601"/>
    <w:rsid w:val="3F88242C"/>
    <w:rsid w:val="40A5A3F0"/>
    <w:rsid w:val="40B1F9EF"/>
    <w:rsid w:val="40F02FC5"/>
    <w:rsid w:val="41CE275A"/>
    <w:rsid w:val="42D54697"/>
    <w:rsid w:val="43A30D58"/>
    <w:rsid w:val="445F9CB9"/>
    <w:rsid w:val="47C54194"/>
    <w:rsid w:val="480B003E"/>
    <w:rsid w:val="4A93C27B"/>
    <w:rsid w:val="4B47CF48"/>
    <w:rsid w:val="4C04B6AE"/>
    <w:rsid w:val="4C6BEB81"/>
    <w:rsid w:val="4DE6ED3C"/>
    <w:rsid w:val="4FE10E50"/>
    <w:rsid w:val="50257E63"/>
    <w:rsid w:val="56EFA761"/>
    <w:rsid w:val="57229EB7"/>
    <w:rsid w:val="57E192DB"/>
    <w:rsid w:val="581B4B76"/>
    <w:rsid w:val="597C754C"/>
    <w:rsid w:val="59AA5A4B"/>
    <w:rsid w:val="5B6D8010"/>
    <w:rsid w:val="5B9EBDE1"/>
    <w:rsid w:val="5BDAB500"/>
    <w:rsid w:val="5F8F719E"/>
    <w:rsid w:val="6031CB9C"/>
    <w:rsid w:val="60EEBC14"/>
    <w:rsid w:val="62C0246D"/>
    <w:rsid w:val="636A728E"/>
    <w:rsid w:val="6420AACE"/>
    <w:rsid w:val="645EC1ED"/>
    <w:rsid w:val="649B7C3B"/>
    <w:rsid w:val="64DF2FA9"/>
    <w:rsid w:val="67038BEE"/>
    <w:rsid w:val="688B07C2"/>
    <w:rsid w:val="6955C69C"/>
    <w:rsid w:val="6B170071"/>
    <w:rsid w:val="6BEE6532"/>
    <w:rsid w:val="6BFDF92E"/>
    <w:rsid w:val="6C2ABCEA"/>
    <w:rsid w:val="6E0D9BDA"/>
    <w:rsid w:val="6E22C89F"/>
    <w:rsid w:val="6E7F15F0"/>
    <w:rsid w:val="6EB4249E"/>
    <w:rsid w:val="6F04417B"/>
    <w:rsid w:val="703D523D"/>
    <w:rsid w:val="724913AE"/>
    <w:rsid w:val="72E9199C"/>
    <w:rsid w:val="73062337"/>
    <w:rsid w:val="7352A38C"/>
    <w:rsid w:val="735432A2"/>
    <w:rsid w:val="741EDEA0"/>
    <w:rsid w:val="758C260A"/>
    <w:rsid w:val="7A3C0E87"/>
    <w:rsid w:val="7A59F15C"/>
    <w:rsid w:val="7AAF7A09"/>
    <w:rsid w:val="7AEC14C1"/>
    <w:rsid w:val="7C09D879"/>
    <w:rsid w:val="7D8C4606"/>
    <w:rsid w:val="7E4DFD23"/>
    <w:rsid w:val="7FA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B7D7"/>
  <w15:chartTrackingRefBased/>
  <w15:docId w15:val="{58877FD2-83C4-4F93-956F-CD3E29C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0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70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47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FD"/>
  </w:style>
  <w:style w:type="paragraph" w:styleId="Footer">
    <w:name w:val="footer"/>
    <w:basedOn w:val="Normal"/>
    <w:link w:val="FooterChar"/>
    <w:uiPriority w:val="99"/>
    <w:unhideWhenUsed/>
    <w:rsid w:val="00047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FD"/>
  </w:style>
  <w:style w:type="character" w:styleId="Hyperlink">
    <w:name w:val="Hyperlink"/>
    <w:basedOn w:val="DefaultParagraphFont"/>
    <w:uiPriority w:val="99"/>
    <w:unhideWhenUsed/>
    <w:rsid w:val="00F55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0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0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7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brary.yale.edu/" TargetMode="External"/><Relationship Id="rId18" Type="http://schemas.openxmlformats.org/officeDocument/2006/relationships/hyperlink" Target="https://poorvucenter.yale.edu/DiversityStatement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poorvucenter.yale.edu/IntendedLearningOutcomes" TargetMode="External"/><Relationship Id="rId17" Type="http://schemas.openxmlformats.org/officeDocument/2006/relationships/hyperlink" Target="https://poorvucenter.yale.edu/academicintegritystatem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orvucenter.yale.edu/YaleGrading" TargetMode="External"/><Relationship Id="rId20" Type="http://schemas.openxmlformats.org/officeDocument/2006/relationships/hyperlink" Target="https://poorvucenter.yale.edu/sharingstudentresourc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orvucenter.yale.edu/SyllabusDesign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orvucenter.yale.edu/Formative-Summative-Assessment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poorvucenter.yale.edu/strategic-resources-digital-publications/accessible-teaching/4-include-syllabus-statemen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library.yale.ed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3716B649D6C468BC3E0B8B0256DB2" ma:contentTypeVersion="6" ma:contentTypeDescription="Create a new document." ma:contentTypeScope="" ma:versionID="c631e00631d974bf2d958d28222f3803">
  <xsd:schema xmlns:xsd="http://www.w3.org/2001/XMLSchema" xmlns:xs="http://www.w3.org/2001/XMLSchema" xmlns:p="http://schemas.microsoft.com/office/2006/metadata/properties" xmlns:ns2="8eeab763-89f7-490a-a097-1a2d9b3b8c80" xmlns:ns3="1950ed1d-2f15-48ae-8b14-0349b84a7936" targetNamespace="http://schemas.microsoft.com/office/2006/metadata/properties" ma:root="true" ma:fieldsID="7a1682d4499c64139d417c16c4527cc7" ns2:_="" ns3:_="">
    <xsd:import namespace="8eeab763-89f7-490a-a097-1a2d9b3b8c80"/>
    <xsd:import namespace="1950ed1d-2f15-48ae-8b14-0349b84a7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ab763-89f7-490a-a097-1a2d9b3b8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0ed1d-2f15-48ae-8b14-0349b84a7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6AFFE-E8F2-4847-8EE8-9EFB0A32C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ab763-89f7-490a-a097-1a2d9b3b8c80"/>
    <ds:schemaRef ds:uri="1950ed1d-2f15-48ae-8b14-0349b84a7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4282A-C801-4C42-BC76-7FF9334F1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BCDE4-5DFA-4609-8772-62494F0398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F83568-F1A0-46FE-9D25-41E951A808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Luoma, Elizabeth</dc:creator>
  <cp:keywords/>
  <dc:description/>
  <cp:lastModifiedBy>Luoma, Elizabeth</cp:lastModifiedBy>
  <cp:revision>20</cp:revision>
  <dcterms:created xsi:type="dcterms:W3CDTF">2021-10-18T14:07:00Z</dcterms:created>
  <dcterms:modified xsi:type="dcterms:W3CDTF">2021-11-09T19:10:00Z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0x0101004243716B649D6C468BC3E0B8B0256DB2</vt:lpwstr>
  </property>
</Properties>
</file>